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0556" w:rsidRDefault="00280D29" w:rsidP="00463984">
      <w:pPr>
        <w:jc w:val="center"/>
        <w:rPr>
          <w:b/>
          <w:bCs/>
          <w:sz w:val="36"/>
          <w:szCs w:val="36"/>
          <w:lang w:bidi="ar-TN"/>
        </w:rPr>
      </w:pPr>
      <w:r>
        <w:rPr>
          <w:b/>
          <w:bCs/>
          <w:sz w:val="36"/>
          <w:szCs w:val="36"/>
          <w:lang w:bidi="ar-TN"/>
        </w:rPr>
        <w:t>c</w:t>
      </w:r>
      <w:r w:rsidR="00D57BC4">
        <w:rPr>
          <w:b/>
          <w:bCs/>
          <w:sz w:val="36"/>
          <w:szCs w:val="36"/>
          <w:lang w:bidi="ar-TN"/>
        </w:rPr>
        <w:t>Mastère spécialisé en journalisme (DESS)</w:t>
      </w:r>
    </w:p>
    <w:p w:rsidR="00463984" w:rsidRDefault="00D57BC4" w:rsidP="00463984">
      <w:pPr>
        <w:bidi/>
        <w:ind w:left="4248" w:firstLine="708"/>
        <w:rPr>
          <w:b/>
          <w:bCs/>
          <w:sz w:val="36"/>
          <w:szCs w:val="36"/>
          <w:lang w:bidi="ar-TN"/>
        </w:rPr>
      </w:pPr>
      <w:r>
        <w:rPr>
          <w:b/>
          <w:bCs/>
          <w:sz w:val="36"/>
          <w:szCs w:val="36"/>
          <w:rtl/>
          <w:lang w:bidi="ar-TN"/>
        </w:rPr>
        <w:t>الماجستير المتخصص في الصحافة</w:t>
      </w:r>
    </w:p>
    <w:p w:rsidR="00463984" w:rsidRPr="00D57BC4" w:rsidRDefault="00463984" w:rsidP="00463984">
      <w:pPr>
        <w:bidi/>
        <w:ind w:left="4248" w:firstLine="708"/>
        <w:rPr>
          <w:b/>
          <w:bCs/>
          <w:sz w:val="36"/>
          <w:szCs w:val="36"/>
          <w:lang w:bidi="ar-TN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5386"/>
        <w:gridCol w:w="1701"/>
        <w:gridCol w:w="1985"/>
        <w:gridCol w:w="1276"/>
        <w:gridCol w:w="1136"/>
      </w:tblGrid>
      <w:tr w:rsidR="00BD4C45" w:rsidTr="002D411B">
        <w:tc>
          <w:tcPr>
            <w:tcW w:w="2660" w:type="dxa"/>
          </w:tcPr>
          <w:p w:rsidR="00BD4C45" w:rsidRPr="00850556" w:rsidRDefault="00BD4C45" w:rsidP="00BD4C45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850556">
              <w:rPr>
                <w:b/>
                <w:bCs/>
                <w:sz w:val="28"/>
                <w:szCs w:val="28"/>
                <w:lang w:bidi="ar-TN"/>
              </w:rPr>
              <w:t>Auteur</w:t>
            </w:r>
          </w:p>
        </w:tc>
        <w:tc>
          <w:tcPr>
            <w:tcW w:w="5386" w:type="dxa"/>
          </w:tcPr>
          <w:p w:rsidR="00BD4C45" w:rsidRPr="00850556" w:rsidRDefault="00BD4C45" w:rsidP="00BD4C45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850556">
              <w:rPr>
                <w:b/>
                <w:bCs/>
                <w:sz w:val="28"/>
                <w:szCs w:val="28"/>
                <w:lang w:bidi="ar-TN"/>
              </w:rPr>
              <w:t>Titre de mémoire</w:t>
            </w:r>
          </w:p>
        </w:tc>
        <w:tc>
          <w:tcPr>
            <w:tcW w:w="1701" w:type="dxa"/>
          </w:tcPr>
          <w:p w:rsidR="00BD4C45" w:rsidRPr="00850556" w:rsidRDefault="00BD4C45" w:rsidP="00BD4C45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850556">
              <w:rPr>
                <w:b/>
                <w:bCs/>
                <w:sz w:val="28"/>
                <w:szCs w:val="28"/>
                <w:lang w:bidi="ar-TN"/>
              </w:rPr>
              <w:t>Session de soutenance</w:t>
            </w:r>
          </w:p>
        </w:tc>
        <w:tc>
          <w:tcPr>
            <w:tcW w:w="1985" w:type="dxa"/>
          </w:tcPr>
          <w:p w:rsidR="00BD4C45" w:rsidRPr="00850556" w:rsidRDefault="00BD4C45" w:rsidP="00BD4C45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850556">
              <w:rPr>
                <w:b/>
                <w:bCs/>
                <w:sz w:val="28"/>
                <w:szCs w:val="28"/>
                <w:lang w:bidi="ar-TN"/>
              </w:rPr>
              <w:t>Directeur</w:t>
            </w:r>
          </w:p>
        </w:tc>
        <w:tc>
          <w:tcPr>
            <w:tcW w:w="1276" w:type="dxa"/>
          </w:tcPr>
          <w:p w:rsidR="00BD4C45" w:rsidRPr="00850556" w:rsidRDefault="00BD4C45" w:rsidP="00BD4C45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850556">
              <w:rPr>
                <w:b/>
                <w:bCs/>
                <w:sz w:val="28"/>
                <w:szCs w:val="28"/>
                <w:lang w:bidi="ar-TN"/>
              </w:rPr>
              <w:t>Nombre de pages</w:t>
            </w:r>
          </w:p>
        </w:tc>
        <w:tc>
          <w:tcPr>
            <w:tcW w:w="1136" w:type="dxa"/>
          </w:tcPr>
          <w:p w:rsidR="00BD4C45" w:rsidRPr="00850556" w:rsidRDefault="00BD4C45" w:rsidP="00BD4C45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850556">
              <w:rPr>
                <w:b/>
                <w:bCs/>
                <w:sz w:val="28"/>
                <w:szCs w:val="28"/>
                <w:lang w:bidi="ar-TN"/>
              </w:rPr>
              <w:t>Côte</w:t>
            </w:r>
          </w:p>
        </w:tc>
      </w:tr>
      <w:tr w:rsidR="00BD4C45" w:rsidTr="002D411B">
        <w:tc>
          <w:tcPr>
            <w:tcW w:w="2660" w:type="dxa"/>
          </w:tcPr>
          <w:p w:rsidR="00BD4C45" w:rsidRPr="00850556" w:rsidRDefault="00BD4C45" w:rsidP="00850556">
            <w:pPr>
              <w:contextualSpacing/>
              <w:rPr>
                <w:b/>
                <w:bCs/>
                <w:sz w:val="32"/>
                <w:szCs w:val="32"/>
                <w:lang w:bidi="ar-TN"/>
              </w:rPr>
            </w:pPr>
            <w:r w:rsidRPr="00850556">
              <w:rPr>
                <w:b/>
                <w:bCs/>
                <w:sz w:val="32"/>
                <w:szCs w:val="32"/>
                <w:lang w:bidi="ar-TN"/>
              </w:rPr>
              <w:t>BEN HASSINE</w:t>
            </w:r>
          </w:p>
          <w:p w:rsidR="00BD4C45" w:rsidRPr="00850556" w:rsidRDefault="00BD4C45" w:rsidP="00850556">
            <w:pPr>
              <w:contextualSpacing/>
              <w:rPr>
                <w:b/>
                <w:bCs/>
                <w:sz w:val="32"/>
                <w:szCs w:val="32"/>
                <w:lang w:bidi="ar-TN"/>
              </w:rPr>
            </w:pPr>
            <w:r w:rsidRPr="00850556">
              <w:rPr>
                <w:b/>
                <w:bCs/>
                <w:sz w:val="32"/>
                <w:szCs w:val="32"/>
                <w:lang w:bidi="ar-TN"/>
              </w:rPr>
              <w:t>(Seddika)</w:t>
            </w:r>
          </w:p>
        </w:tc>
        <w:tc>
          <w:tcPr>
            <w:tcW w:w="5386" w:type="dxa"/>
          </w:tcPr>
          <w:p w:rsidR="00BD4C45" w:rsidRPr="00BD4C45" w:rsidRDefault="00BD4C45" w:rsidP="00BD4C45">
            <w:pPr>
              <w:contextualSpacing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ATCE , centre de presse internationale</w:t>
            </w:r>
          </w:p>
        </w:tc>
        <w:tc>
          <w:tcPr>
            <w:tcW w:w="1701" w:type="dxa"/>
          </w:tcPr>
          <w:p w:rsidR="00BD4C45" w:rsidRPr="00BD4C45" w:rsidRDefault="00BD4C45" w:rsidP="00B87DFD">
            <w:pPr>
              <w:contextualSpacing/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1997</w:t>
            </w:r>
          </w:p>
        </w:tc>
        <w:tc>
          <w:tcPr>
            <w:tcW w:w="1985" w:type="dxa"/>
          </w:tcPr>
          <w:p w:rsidR="00BD4C45" w:rsidRPr="00BD4C45" w:rsidRDefault="00BD4C45" w:rsidP="00B87DFD">
            <w:pPr>
              <w:contextualSpacing/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Mohamed Hamdane</w:t>
            </w:r>
          </w:p>
        </w:tc>
        <w:tc>
          <w:tcPr>
            <w:tcW w:w="1276" w:type="dxa"/>
          </w:tcPr>
          <w:p w:rsidR="00BD4C45" w:rsidRPr="00BD4C45" w:rsidRDefault="00BD4C45" w:rsidP="00B87DFD">
            <w:pPr>
              <w:contextualSpacing/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21</w:t>
            </w:r>
          </w:p>
        </w:tc>
        <w:tc>
          <w:tcPr>
            <w:tcW w:w="1136" w:type="dxa"/>
          </w:tcPr>
          <w:p w:rsidR="00BD4C45" w:rsidRPr="00BD4C45" w:rsidRDefault="00BD4C45" w:rsidP="00B87DFD">
            <w:pPr>
              <w:contextualSpacing/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5</w:t>
            </w:r>
          </w:p>
        </w:tc>
      </w:tr>
      <w:tr w:rsidR="00BD4C45" w:rsidTr="002D411B">
        <w:tc>
          <w:tcPr>
            <w:tcW w:w="2660" w:type="dxa"/>
          </w:tcPr>
          <w:p w:rsidR="00BD4C45" w:rsidRPr="00850556" w:rsidRDefault="00BD4C45" w:rsidP="00850556">
            <w:pPr>
              <w:contextualSpacing/>
              <w:rPr>
                <w:b/>
                <w:bCs/>
                <w:sz w:val="32"/>
                <w:szCs w:val="32"/>
                <w:lang w:bidi="ar-TN"/>
              </w:rPr>
            </w:pPr>
            <w:r w:rsidRPr="00850556">
              <w:rPr>
                <w:b/>
                <w:bCs/>
                <w:sz w:val="32"/>
                <w:szCs w:val="32"/>
                <w:lang w:bidi="ar-TN"/>
              </w:rPr>
              <w:t>DHAHRI (Hichem)</w:t>
            </w:r>
          </w:p>
        </w:tc>
        <w:tc>
          <w:tcPr>
            <w:tcW w:w="5386" w:type="dxa"/>
          </w:tcPr>
          <w:p w:rsidR="00BD4C45" w:rsidRPr="00BD4C45" w:rsidRDefault="00850556" w:rsidP="00BD4C45">
            <w:pPr>
              <w:contextualSpacing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Le message de l’ATCE à l’occasion de la visite d’état du président de la république en France en Octobre 1997</w:t>
            </w:r>
          </w:p>
        </w:tc>
        <w:tc>
          <w:tcPr>
            <w:tcW w:w="1701" w:type="dxa"/>
          </w:tcPr>
          <w:p w:rsidR="00BD4C45" w:rsidRPr="00BD4C45" w:rsidRDefault="00B87DFD" w:rsidP="00B87DFD">
            <w:pPr>
              <w:contextualSpacing/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1997</w:t>
            </w:r>
          </w:p>
        </w:tc>
        <w:tc>
          <w:tcPr>
            <w:tcW w:w="1985" w:type="dxa"/>
          </w:tcPr>
          <w:p w:rsidR="00BD4C45" w:rsidRPr="00BD4C45" w:rsidRDefault="00B87DFD" w:rsidP="00B87DFD">
            <w:pPr>
              <w:contextualSpacing/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Mohamed Hamdane</w:t>
            </w:r>
          </w:p>
        </w:tc>
        <w:tc>
          <w:tcPr>
            <w:tcW w:w="1276" w:type="dxa"/>
          </w:tcPr>
          <w:p w:rsidR="00BD4C45" w:rsidRPr="00BD4C45" w:rsidRDefault="00B87DFD" w:rsidP="00B87DFD">
            <w:pPr>
              <w:contextualSpacing/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46</w:t>
            </w:r>
          </w:p>
        </w:tc>
        <w:tc>
          <w:tcPr>
            <w:tcW w:w="1136" w:type="dxa"/>
          </w:tcPr>
          <w:p w:rsidR="00BD4C45" w:rsidRPr="00BD4C45" w:rsidRDefault="00B87DFD" w:rsidP="00B87DFD">
            <w:pPr>
              <w:contextualSpacing/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6</w:t>
            </w:r>
          </w:p>
        </w:tc>
      </w:tr>
      <w:tr w:rsidR="00BD4C45" w:rsidTr="002D411B">
        <w:tc>
          <w:tcPr>
            <w:tcW w:w="2660" w:type="dxa"/>
          </w:tcPr>
          <w:p w:rsidR="00BD4C45" w:rsidRPr="00850556" w:rsidRDefault="00BD4C45" w:rsidP="00850556">
            <w:pPr>
              <w:contextualSpacing/>
              <w:rPr>
                <w:b/>
                <w:bCs/>
                <w:sz w:val="32"/>
                <w:szCs w:val="32"/>
                <w:lang w:bidi="ar-TN"/>
              </w:rPr>
            </w:pPr>
            <w:r w:rsidRPr="00850556">
              <w:rPr>
                <w:b/>
                <w:bCs/>
                <w:sz w:val="32"/>
                <w:szCs w:val="32"/>
                <w:lang w:bidi="ar-TN"/>
              </w:rPr>
              <w:t>NASRAOUI</w:t>
            </w:r>
          </w:p>
          <w:p w:rsidR="00BD4C45" w:rsidRPr="00850556" w:rsidRDefault="00BD4C45" w:rsidP="00850556">
            <w:pPr>
              <w:contextualSpacing/>
              <w:rPr>
                <w:b/>
                <w:bCs/>
                <w:sz w:val="32"/>
                <w:szCs w:val="32"/>
                <w:lang w:bidi="ar-TN"/>
              </w:rPr>
            </w:pPr>
            <w:r w:rsidRPr="00850556">
              <w:rPr>
                <w:b/>
                <w:bCs/>
                <w:sz w:val="32"/>
                <w:szCs w:val="32"/>
                <w:lang w:bidi="ar-TN"/>
              </w:rPr>
              <w:t>(Med. El Moncef)</w:t>
            </w:r>
          </w:p>
        </w:tc>
        <w:tc>
          <w:tcPr>
            <w:tcW w:w="5386" w:type="dxa"/>
          </w:tcPr>
          <w:p w:rsidR="00BD4C45" w:rsidRPr="00BD4C45" w:rsidRDefault="00850556" w:rsidP="00BD4C45">
            <w:pPr>
              <w:contextualSpacing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L’hebdo touristique</w:t>
            </w:r>
          </w:p>
        </w:tc>
        <w:tc>
          <w:tcPr>
            <w:tcW w:w="1701" w:type="dxa"/>
          </w:tcPr>
          <w:p w:rsidR="00BD4C45" w:rsidRPr="00BD4C45" w:rsidRDefault="00B87DFD" w:rsidP="00B87DFD">
            <w:pPr>
              <w:contextualSpacing/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1997</w:t>
            </w:r>
          </w:p>
        </w:tc>
        <w:tc>
          <w:tcPr>
            <w:tcW w:w="1985" w:type="dxa"/>
          </w:tcPr>
          <w:p w:rsidR="00BD4C45" w:rsidRPr="00BD4C45" w:rsidRDefault="00BD4C45" w:rsidP="00B87DFD">
            <w:pPr>
              <w:contextualSpacing/>
              <w:jc w:val="center"/>
              <w:rPr>
                <w:sz w:val="32"/>
                <w:szCs w:val="32"/>
                <w:lang w:bidi="ar-TN"/>
              </w:rPr>
            </w:pPr>
          </w:p>
        </w:tc>
        <w:tc>
          <w:tcPr>
            <w:tcW w:w="1276" w:type="dxa"/>
          </w:tcPr>
          <w:p w:rsidR="00BD4C45" w:rsidRPr="00BD4C45" w:rsidRDefault="00B87DFD" w:rsidP="00B87DFD">
            <w:pPr>
              <w:contextualSpacing/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13</w:t>
            </w:r>
          </w:p>
        </w:tc>
        <w:tc>
          <w:tcPr>
            <w:tcW w:w="1136" w:type="dxa"/>
          </w:tcPr>
          <w:p w:rsidR="00BD4C45" w:rsidRPr="00BD4C45" w:rsidRDefault="00B87DFD" w:rsidP="00B87DFD">
            <w:pPr>
              <w:contextualSpacing/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7</w:t>
            </w:r>
          </w:p>
        </w:tc>
      </w:tr>
      <w:tr w:rsidR="00BD4C45" w:rsidTr="002D411B">
        <w:tc>
          <w:tcPr>
            <w:tcW w:w="2660" w:type="dxa"/>
          </w:tcPr>
          <w:p w:rsidR="00BD4C45" w:rsidRPr="00850556" w:rsidRDefault="00BD4C45" w:rsidP="00850556">
            <w:pPr>
              <w:contextualSpacing/>
              <w:rPr>
                <w:b/>
                <w:bCs/>
                <w:sz w:val="32"/>
                <w:szCs w:val="32"/>
                <w:lang w:bidi="ar-TN"/>
              </w:rPr>
            </w:pPr>
            <w:r w:rsidRPr="00850556">
              <w:rPr>
                <w:b/>
                <w:bCs/>
                <w:sz w:val="32"/>
                <w:szCs w:val="32"/>
                <w:lang w:bidi="ar-TN"/>
              </w:rPr>
              <w:t>BAKLOUTI</w:t>
            </w:r>
          </w:p>
          <w:p w:rsidR="00BD4C45" w:rsidRPr="00850556" w:rsidRDefault="00BD4C45" w:rsidP="00850556">
            <w:pPr>
              <w:contextualSpacing/>
              <w:rPr>
                <w:b/>
                <w:bCs/>
                <w:sz w:val="32"/>
                <w:szCs w:val="32"/>
                <w:lang w:bidi="ar-TN"/>
              </w:rPr>
            </w:pPr>
            <w:r w:rsidRPr="00850556">
              <w:rPr>
                <w:b/>
                <w:bCs/>
                <w:sz w:val="32"/>
                <w:szCs w:val="32"/>
                <w:lang w:bidi="ar-TN"/>
              </w:rPr>
              <w:t>(Riadh Mohamed)</w:t>
            </w:r>
          </w:p>
        </w:tc>
        <w:tc>
          <w:tcPr>
            <w:tcW w:w="5386" w:type="dxa"/>
          </w:tcPr>
          <w:p w:rsidR="00BD4C45" w:rsidRPr="00BD4C45" w:rsidRDefault="00850556" w:rsidP="00BD4C45">
            <w:pPr>
              <w:contextualSpacing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Etude technique sur les outils de développement de sites WEB</w:t>
            </w:r>
          </w:p>
        </w:tc>
        <w:tc>
          <w:tcPr>
            <w:tcW w:w="1701" w:type="dxa"/>
          </w:tcPr>
          <w:p w:rsidR="00BD4C45" w:rsidRPr="00BD4C45" w:rsidRDefault="00B87DFD" w:rsidP="00B87DFD">
            <w:pPr>
              <w:contextualSpacing/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1997</w:t>
            </w:r>
          </w:p>
        </w:tc>
        <w:tc>
          <w:tcPr>
            <w:tcW w:w="1985" w:type="dxa"/>
          </w:tcPr>
          <w:p w:rsidR="00BD4C45" w:rsidRPr="00BD4C45" w:rsidRDefault="00B87DFD" w:rsidP="00B87DFD">
            <w:pPr>
              <w:contextualSpacing/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Mokhtar Ben Henda</w:t>
            </w:r>
          </w:p>
        </w:tc>
        <w:tc>
          <w:tcPr>
            <w:tcW w:w="1276" w:type="dxa"/>
          </w:tcPr>
          <w:p w:rsidR="00BD4C45" w:rsidRPr="00BD4C45" w:rsidRDefault="00B87DFD" w:rsidP="00B87DFD">
            <w:pPr>
              <w:contextualSpacing/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58</w:t>
            </w:r>
          </w:p>
        </w:tc>
        <w:tc>
          <w:tcPr>
            <w:tcW w:w="1136" w:type="dxa"/>
          </w:tcPr>
          <w:p w:rsidR="00BD4C45" w:rsidRPr="00BD4C45" w:rsidRDefault="00B87DFD" w:rsidP="00B87DFD">
            <w:pPr>
              <w:contextualSpacing/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12</w:t>
            </w:r>
          </w:p>
        </w:tc>
      </w:tr>
      <w:tr w:rsidR="00BD4C45" w:rsidTr="002D411B">
        <w:tc>
          <w:tcPr>
            <w:tcW w:w="2660" w:type="dxa"/>
          </w:tcPr>
          <w:p w:rsidR="00BD4C45" w:rsidRPr="00850556" w:rsidRDefault="00BD4C45" w:rsidP="00850556">
            <w:pPr>
              <w:contextualSpacing/>
              <w:rPr>
                <w:b/>
                <w:bCs/>
                <w:sz w:val="32"/>
                <w:szCs w:val="32"/>
                <w:lang w:bidi="ar-TN"/>
              </w:rPr>
            </w:pPr>
            <w:r w:rsidRPr="00850556">
              <w:rPr>
                <w:b/>
                <w:bCs/>
                <w:sz w:val="32"/>
                <w:szCs w:val="32"/>
                <w:lang w:bidi="ar-TN"/>
              </w:rPr>
              <w:t>KRIDENE</w:t>
            </w:r>
          </w:p>
          <w:p w:rsidR="00BD4C45" w:rsidRPr="00850556" w:rsidRDefault="00BD4C45" w:rsidP="00850556">
            <w:pPr>
              <w:contextualSpacing/>
              <w:rPr>
                <w:b/>
                <w:bCs/>
                <w:sz w:val="32"/>
                <w:szCs w:val="32"/>
                <w:lang w:bidi="ar-TN"/>
              </w:rPr>
            </w:pPr>
            <w:r w:rsidRPr="00850556">
              <w:rPr>
                <w:b/>
                <w:bCs/>
                <w:sz w:val="32"/>
                <w:szCs w:val="32"/>
                <w:lang w:bidi="ar-TN"/>
              </w:rPr>
              <w:t>(Abdelfattah)</w:t>
            </w:r>
          </w:p>
        </w:tc>
        <w:tc>
          <w:tcPr>
            <w:tcW w:w="5386" w:type="dxa"/>
          </w:tcPr>
          <w:p w:rsidR="00BD4C45" w:rsidRDefault="00850556" w:rsidP="00BD4C45">
            <w:pPr>
              <w:contextualSpacing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Les services de l’information en langue française à l’ERTT : organisation et particularités rédactionnelles</w:t>
            </w:r>
          </w:p>
          <w:p w:rsidR="00B87DFD" w:rsidRPr="00BD4C45" w:rsidRDefault="00B87DFD" w:rsidP="00BD4C45">
            <w:pPr>
              <w:contextualSpacing/>
              <w:rPr>
                <w:sz w:val="32"/>
                <w:szCs w:val="32"/>
                <w:lang w:bidi="ar-TN"/>
              </w:rPr>
            </w:pPr>
          </w:p>
        </w:tc>
        <w:tc>
          <w:tcPr>
            <w:tcW w:w="1701" w:type="dxa"/>
          </w:tcPr>
          <w:p w:rsidR="00BD4C45" w:rsidRPr="00BD4C45" w:rsidRDefault="00B87DFD" w:rsidP="00B87DFD">
            <w:pPr>
              <w:contextualSpacing/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1997</w:t>
            </w:r>
          </w:p>
        </w:tc>
        <w:tc>
          <w:tcPr>
            <w:tcW w:w="1985" w:type="dxa"/>
          </w:tcPr>
          <w:p w:rsidR="00BD4C45" w:rsidRPr="00BD4C45" w:rsidRDefault="00B87DFD" w:rsidP="00B87DFD">
            <w:pPr>
              <w:contextualSpacing/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Abdelkader Rhaiem</w:t>
            </w:r>
          </w:p>
        </w:tc>
        <w:tc>
          <w:tcPr>
            <w:tcW w:w="1276" w:type="dxa"/>
          </w:tcPr>
          <w:p w:rsidR="00BD4C45" w:rsidRPr="00BD4C45" w:rsidRDefault="00B87DFD" w:rsidP="00B87DFD">
            <w:pPr>
              <w:contextualSpacing/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29</w:t>
            </w:r>
          </w:p>
        </w:tc>
        <w:tc>
          <w:tcPr>
            <w:tcW w:w="1136" w:type="dxa"/>
          </w:tcPr>
          <w:p w:rsidR="00BD4C45" w:rsidRPr="00BD4C45" w:rsidRDefault="00B87DFD" w:rsidP="00B87DFD">
            <w:pPr>
              <w:contextualSpacing/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21</w:t>
            </w:r>
          </w:p>
        </w:tc>
      </w:tr>
    </w:tbl>
    <w:p w:rsidR="00DC25EC" w:rsidRDefault="00DC25EC" w:rsidP="00BD4C45">
      <w:pPr>
        <w:rPr>
          <w:b/>
          <w:bCs/>
          <w:sz w:val="44"/>
          <w:szCs w:val="44"/>
          <w:lang w:bidi="ar-TN"/>
        </w:rPr>
      </w:pPr>
    </w:p>
    <w:p w:rsidR="00463984" w:rsidRDefault="00463984" w:rsidP="00BD4C45">
      <w:pPr>
        <w:rPr>
          <w:b/>
          <w:bCs/>
          <w:sz w:val="44"/>
          <w:szCs w:val="44"/>
          <w:lang w:bidi="ar-TN"/>
        </w:rPr>
      </w:pPr>
    </w:p>
    <w:p w:rsidR="00463984" w:rsidRDefault="00463984" w:rsidP="00BD4C45">
      <w:pPr>
        <w:rPr>
          <w:b/>
          <w:bCs/>
          <w:sz w:val="44"/>
          <w:szCs w:val="44"/>
          <w:lang w:bidi="ar-TN"/>
        </w:rPr>
      </w:pPr>
    </w:p>
    <w:p w:rsidR="00463984" w:rsidRDefault="00463984" w:rsidP="00BD4C45">
      <w:pPr>
        <w:rPr>
          <w:b/>
          <w:bCs/>
          <w:sz w:val="44"/>
          <w:szCs w:val="44"/>
          <w:lang w:bidi="ar-T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57"/>
        <w:gridCol w:w="5689"/>
        <w:gridCol w:w="1701"/>
        <w:gridCol w:w="1985"/>
        <w:gridCol w:w="1276"/>
        <w:gridCol w:w="1136"/>
      </w:tblGrid>
      <w:tr w:rsidR="00C968E2" w:rsidTr="00B46338">
        <w:tc>
          <w:tcPr>
            <w:tcW w:w="2357" w:type="dxa"/>
          </w:tcPr>
          <w:p w:rsidR="00C968E2" w:rsidRPr="00B46338" w:rsidRDefault="00B46338" w:rsidP="002D411B">
            <w:pPr>
              <w:rPr>
                <w:b/>
                <w:bCs/>
                <w:sz w:val="32"/>
                <w:szCs w:val="32"/>
                <w:lang w:bidi="ar-TN"/>
              </w:rPr>
            </w:pPr>
            <w:r w:rsidRPr="00B46338">
              <w:rPr>
                <w:b/>
                <w:bCs/>
                <w:sz w:val="32"/>
                <w:szCs w:val="32"/>
                <w:lang w:bidi="ar-TN"/>
              </w:rPr>
              <w:t>HAMZA SFAXI (Nafâa)</w:t>
            </w:r>
          </w:p>
        </w:tc>
        <w:tc>
          <w:tcPr>
            <w:tcW w:w="5689" w:type="dxa"/>
          </w:tcPr>
          <w:p w:rsidR="00C968E2" w:rsidRPr="00B46338" w:rsidRDefault="00B46338" w:rsidP="00BD4C45">
            <w:pPr>
              <w:rPr>
                <w:sz w:val="32"/>
                <w:szCs w:val="32"/>
                <w:lang w:bidi="ar-TN"/>
              </w:rPr>
            </w:pPr>
            <w:r w:rsidRPr="00B46338">
              <w:rPr>
                <w:sz w:val="32"/>
                <w:szCs w:val="32"/>
                <w:lang w:bidi="ar-TN"/>
              </w:rPr>
              <w:t>De la presse écrite à la presse électronique</w:t>
            </w:r>
          </w:p>
        </w:tc>
        <w:tc>
          <w:tcPr>
            <w:tcW w:w="1701" w:type="dxa"/>
          </w:tcPr>
          <w:p w:rsidR="00C968E2" w:rsidRPr="00B46338" w:rsidRDefault="00B46338" w:rsidP="00DC25EC">
            <w:pPr>
              <w:jc w:val="center"/>
              <w:rPr>
                <w:sz w:val="32"/>
                <w:szCs w:val="32"/>
                <w:lang w:bidi="ar-TN"/>
              </w:rPr>
            </w:pPr>
            <w:r w:rsidRPr="00B46338">
              <w:rPr>
                <w:sz w:val="32"/>
                <w:szCs w:val="32"/>
                <w:lang w:bidi="ar-TN"/>
              </w:rPr>
              <w:t>2000</w:t>
            </w:r>
          </w:p>
        </w:tc>
        <w:tc>
          <w:tcPr>
            <w:tcW w:w="1985" w:type="dxa"/>
          </w:tcPr>
          <w:p w:rsidR="00C968E2" w:rsidRPr="00B46338" w:rsidRDefault="00B46338" w:rsidP="00DC25EC">
            <w:pPr>
              <w:jc w:val="center"/>
              <w:rPr>
                <w:sz w:val="32"/>
                <w:szCs w:val="32"/>
                <w:lang w:bidi="ar-TN"/>
              </w:rPr>
            </w:pPr>
            <w:r w:rsidRPr="00B46338">
              <w:rPr>
                <w:sz w:val="32"/>
                <w:szCs w:val="32"/>
                <w:lang w:bidi="ar-TN"/>
              </w:rPr>
              <w:t>Manoubi Marrouki</w:t>
            </w:r>
          </w:p>
        </w:tc>
        <w:tc>
          <w:tcPr>
            <w:tcW w:w="1276" w:type="dxa"/>
          </w:tcPr>
          <w:p w:rsidR="00C968E2" w:rsidRPr="00B46338" w:rsidRDefault="00B46338" w:rsidP="00DC25EC">
            <w:pPr>
              <w:jc w:val="center"/>
              <w:rPr>
                <w:sz w:val="32"/>
                <w:szCs w:val="32"/>
                <w:lang w:bidi="ar-TN"/>
              </w:rPr>
            </w:pPr>
            <w:r w:rsidRPr="00B46338">
              <w:rPr>
                <w:sz w:val="32"/>
                <w:szCs w:val="32"/>
                <w:lang w:bidi="ar-TN"/>
              </w:rPr>
              <w:t>78</w:t>
            </w:r>
          </w:p>
        </w:tc>
        <w:tc>
          <w:tcPr>
            <w:tcW w:w="1136" w:type="dxa"/>
          </w:tcPr>
          <w:p w:rsidR="00C968E2" w:rsidRPr="00B46338" w:rsidRDefault="00B46338" w:rsidP="00DC25EC">
            <w:pPr>
              <w:jc w:val="center"/>
              <w:rPr>
                <w:sz w:val="32"/>
                <w:szCs w:val="32"/>
                <w:lang w:bidi="ar-TN"/>
              </w:rPr>
            </w:pPr>
            <w:r w:rsidRPr="00B46338">
              <w:rPr>
                <w:sz w:val="32"/>
                <w:szCs w:val="32"/>
                <w:lang w:bidi="ar-TN"/>
              </w:rPr>
              <w:t>34</w:t>
            </w:r>
          </w:p>
        </w:tc>
      </w:tr>
      <w:tr w:rsidR="00C968E2" w:rsidTr="00B46338">
        <w:tc>
          <w:tcPr>
            <w:tcW w:w="2357" w:type="dxa"/>
          </w:tcPr>
          <w:p w:rsidR="00C968E2" w:rsidRPr="00B46338" w:rsidRDefault="00B46338" w:rsidP="002D411B">
            <w:pPr>
              <w:rPr>
                <w:b/>
                <w:bCs/>
                <w:sz w:val="32"/>
                <w:szCs w:val="32"/>
                <w:lang w:bidi="ar-TN"/>
              </w:rPr>
            </w:pPr>
            <w:r w:rsidRPr="00B46338">
              <w:rPr>
                <w:b/>
                <w:bCs/>
                <w:sz w:val="32"/>
                <w:szCs w:val="32"/>
                <w:lang w:bidi="ar-TN"/>
              </w:rPr>
              <w:t>Gabrière (Karen)</w:t>
            </w:r>
          </w:p>
        </w:tc>
        <w:tc>
          <w:tcPr>
            <w:tcW w:w="5689" w:type="dxa"/>
          </w:tcPr>
          <w:p w:rsidR="00C968E2" w:rsidRPr="00DC25EC" w:rsidRDefault="00DC25EC" w:rsidP="00BD4C45">
            <w:pPr>
              <w:rPr>
                <w:sz w:val="32"/>
                <w:szCs w:val="32"/>
                <w:lang w:bidi="ar-TN"/>
              </w:rPr>
            </w:pPr>
            <w:r w:rsidRPr="00DC25EC">
              <w:rPr>
                <w:sz w:val="32"/>
                <w:szCs w:val="32"/>
                <w:lang w:bidi="ar-TN"/>
              </w:rPr>
              <w:t>Le statut et la régime juridique applicable aux cyberjournalistes</w:t>
            </w:r>
          </w:p>
        </w:tc>
        <w:tc>
          <w:tcPr>
            <w:tcW w:w="1701" w:type="dxa"/>
          </w:tcPr>
          <w:p w:rsidR="00C968E2" w:rsidRPr="00DC25EC" w:rsidRDefault="00DC25EC" w:rsidP="00DC25EC">
            <w:pPr>
              <w:jc w:val="center"/>
              <w:rPr>
                <w:sz w:val="32"/>
                <w:szCs w:val="32"/>
                <w:lang w:bidi="ar-TN"/>
              </w:rPr>
            </w:pPr>
            <w:r w:rsidRPr="00DC25EC">
              <w:rPr>
                <w:sz w:val="32"/>
                <w:szCs w:val="32"/>
                <w:lang w:bidi="ar-TN"/>
              </w:rPr>
              <w:t>2003</w:t>
            </w:r>
          </w:p>
        </w:tc>
        <w:tc>
          <w:tcPr>
            <w:tcW w:w="1985" w:type="dxa"/>
          </w:tcPr>
          <w:p w:rsidR="00C968E2" w:rsidRPr="00DC25EC" w:rsidRDefault="00DC25EC" w:rsidP="00DC25EC">
            <w:pPr>
              <w:jc w:val="center"/>
              <w:rPr>
                <w:sz w:val="32"/>
                <w:szCs w:val="32"/>
                <w:lang w:bidi="ar-TN"/>
              </w:rPr>
            </w:pPr>
            <w:r w:rsidRPr="00DC25EC">
              <w:rPr>
                <w:sz w:val="32"/>
                <w:szCs w:val="32"/>
                <w:lang w:bidi="ar-TN"/>
              </w:rPr>
              <w:t>Marie-Françoise Le Tallec</w:t>
            </w:r>
          </w:p>
        </w:tc>
        <w:tc>
          <w:tcPr>
            <w:tcW w:w="1276" w:type="dxa"/>
          </w:tcPr>
          <w:p w:rsidR="00C968E2" w:rsidRPr="00DC25EC" w:rsidRDefault="008207A2" w:rsidP="00DC25EC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67</w:t>
            </w:r>
          </w:p>
        </w:tc>
        <w:tc>
          <w:tcPr>
            <w:tcW w:w="1136" w:type="dxa"/>
          </w:tcPr>
          <w:p w:rsidR="00C968E2" w:rsidRPr="00DC25EC" w:rsidRDefault="00DC25EC" w:rsidP="00DC25EC">
            <w:pPr>
              <w:jc w:val="center"/>
              <w:rPr>
                <w:sz w:val="32"/>
                <w:szCs w:val="32"/>
                <w:lang w:bidi="ar-TN"/>
              </w:rPr>
            </w:pPr>
            <w:r w:rsidRPr="00DC25EC">
              <w:rPr>
                <w:sz w:val="32"/>
                <w:szCs w:val="32"/>
                <w:lang w:bidi="ar-TN"/>
              </w:rPr>
              <w:t>38</w:t>
            </w:r>
          </w:p>
        </w:tc>
      </w:tr>
    </w:tbl>
    <w:p w:rsidR="00C968E2" w:rsidRPr="00BD4C45" w:rsidRDefault="00C968E2" w:rsidP="00BD4C45">
      <w:pPr>
        <w:rPr>
          <w:b/>
          <w:bCs/>
          <w:sz w:val="44"/>
          <w:szCs w:val="44"/>
          <w:lang w:bidi="ar-TN"/>
        </w:rPr>
      </w:pPr>
    </w:p>
    <w:p w:rsidR="00BD4C45" w:rsidRDefault="00BD4C45">
      <w:pPr>
        <w:rPr>
          <w:rtl/>
          <w:lang w:bidi="ar-TN"/>
        </w:rPr>
      </w:pPr>
    </w:p>
    <w:p w:rsidR="00BD4C45" w:rsidRDefault="00BD4C45">
      <w:pPr>
        <w:rPr>
          <w:rtl/>
          <w:lang w:bidi="ar-TN"/>
        </w:rPr>
      </w:pPr>
    </w:p>
    <w:p w:rsidR="00BD4C45" w:rsidRDefault="00BD4C45">
      <w:pPr>
        <w:rPr>
          <w:lang w:bidi="ar-TN"/>
        </w:rPr>
      </w:pPr>
    </w:p>
    <w:sectPr w:rsidR="00BD4C45" w:rsidSect="00463984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C45"/>
    <w:rsid w:val="00280D29"/>
    <w:rsid w:val="002D411B"/>
    <w:rsid w:val="00463984"/>
    <w:rsid w:val="0068092F"/>
    <w:rsid w:val="008207A2"/>
    <w:rsid w:val="00850556"/>
    <w:rsid w:val="00912AAA"/>
    <w:rsid w:val="009C2136"/>
    <w:rsid w:val="00B46338"/>
    <w:rsid w:val="00B87DFD"/>
    <w:rsid w:val="00BD4C45"/>
    <w:rsid w:val="00C842A5"/>
    <w:rsid w:val="00C968E2"/>
    <w:rsid w:val="00D57BC4"/>
    <w:rsid w:val="00DC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580F"/>
  <w15:docId w15:val="{8CAD6B7B-9BE3-412E-95D8-726DC5EB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1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4C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803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Etudiant</dc:creator>
  <cp:lastModifiedBy>21623186790</cp:lastModifiedBy>
  <cp:revision>13</cp:revision>
  <dcterms:created xsi:type="dcterms:W3CDTF">2017-10-20T12:47:00Z</dcterms:created>
  <dcterms:modified xsi:type="dcterms:W3CDTF">2025-10-08T14:20:00Z</dcterms:modified>
</cp:coreProperties>
</file>